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01" w:rsidRDefault="00656201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01">
        <w:rPr>
          <w:rFonts w:ascii="Times New Roman" w:hAnsi="Times New Roman" w:cs="Times New Roman"/>
          <w:sz w:val="28"/>
          <w:szCs w:val="28"/>
        </w:rPr>
        <w:t>Утрикова</w:t>
      </w:r>
      <w:proofErr w:type="spellEnd"/>
      <w:r w:rsidRPr="00656201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 w:rsidRPr="00656201">
        <w:rPr>
          <w:rFonts w:ascii="Times New Roman" w:hAnsi="Times New Roman" w:cs="Times New Roman"/>
          <w:sz w:val="28"/>
          <w:szCs w:val="28"/>
        </w:rPr>
        <w:t xml:space="preserve">ГБОУ СОШ №7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201">
        <w:rPr>
          <w:rFonts w:ascii="Times New Roman" w:hAnsi="Times New Roman" w:cs="Times New Roman"/>
          <w:sz w:val="28"/>
          <w:szCs w:val="28"/>
        </w:rPr>
        <w:t>охвистнево СП «Детский сад «Планета детства»</w:t>
      </w:r>
    </w:p>
    <w:p w:rsidR="00192BF8" w:rsidRDefault="00656201" w:rsidP="00656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BF8" w:rsidRPr="00656201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информационно-коммуникационных технологий в  работе с детьми </w:t>
      </w:r>
      <w:r w:rsidR="000B62D3" w:rsidRPr="00656201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192BF8" w:rsidRPr="0065620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0B62D3" w:rsidRPr="00656201">
        <w:rPr>
          <w:rFonts w:ascii="Times New Roman" w:hAnsi="Times New Roman" w:cs="Times New Roman"/>
          <w:b/>
          <w:sz w:val="28"/>
          <w:szCs w:val="28"/>
        </w:rPr>
        <w:t xml:space="preserve"> с ОНР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6201" w:rsidRDefault="00656201" w:rsidP="00656201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</w:p>
    <w:p w:rsidR="00656201" w:rsidRDefault="009A110A" w:rsidP="0065620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56201">
        <w:rPr>
          <w:sz w:val="28"/>
          <w:szCs w:val="28"/>
        </w:rPr>
        <w:t xml:space="preserve">В настоящее время в нашей стране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и ФГОС предъявляют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</w:t>
      </w:r>
      <w:proofErr w:type="spellStart"/>
      <w:r w:rsidRPr="00656201">
        <w:rPr>
          <w:sz w:val="28"/>
          <w:szCs w:val="28"/>
        </w:rPr>
        <w:t>мультимедийным</w:t>
      </w:r>
      <w:proofErr w:type="spellEnd"/>
      <w:r w:rsidRPr="00656201">
        <w:rPr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9A110A" w:rsidRPr="00656201" w:rsidRDefault="009A110A" w:rsidP="0065620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56201">
        <w:rPr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656201">
        <w:rPr>
          <w:sz w:val="28"/>
          <w:szCs w:val="28"/>
        </w:rPr>
        <w:t>представлять широкие возможности</w:t>
      </w:r>
      <w:proofErr w:type="gramEnd"/>
      <w:r w:rsidRPr="00656201">
        <w:rPr>
          <w:sz w:val="28"/>
          <w:szCs w:val="28"/>
        </w:rPr>
        <w:t xml:space="preserve"> для коммуникации. </w:t>
      </w:r>
    </w:p>
    <w:p w:rsidR="00656201" w:rsidRDefault="009A110A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>Компьютерные технологии – особое направление в работе с ребенком, которое способно помочь его развитию.</w:t>
      </w:r>
      <w:r w:rsidRPr="00656201">
        <w:rPr>
          <w:rFonts w:ascii="Times New Roman" w:hAnsi="Times New Roman" w:cs="Times New Roman"/>
        </w:rPr>
        <w:t xml:space="preserve"> </w:t>
      </w:r>
      <w:r w:rsidR="00192BF8" w:rsidRPr="00656201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proofErr w:type="spellStart"/>
      <w:r w:rsidR="00192BF8" w:rsidRPr="00656201">
        <w:rPr>
          <w:rFonts w:ascii="Times New Roman" w:hAnsi="Times New Roman" w:cs="Times New Roman"/>
          <w:color w:val="000000"/>
          <w:sz w:val="28"/>
          <w:szCs w:val="28"/>
        </w:rPr>
        <w:t>иформационно-коммуникационные</w:t>
      </w:r>
      <w:proofErr w:type="spellEnd"/>
      <w:r w:rsidR="00192BF8" w:rsidRPr="0065620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(ИКТ) можно считать тем новым способом передачи знаний, который соответствует качественно новому содержанию обучения и развития ребёнка. Под информационно-коммуникационными технологиями следует понимать такие технологии, которые помогают </w:t>
      </w:r>
      <w:r w:rsidR="00192BF8" w:rsidRPr="006562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современному педагогу найти, преобразовать, сохранить и преподнести детям необходимую информацию.</w:t>
      </w:r>
    </w:p>
    <w:p w:rsid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>Применение ИКТ позволяет  совместную деятельность педагога и детей  сделать по-настоящему современной, осуществлять индивидуализацию обучения, объективно и своевременно проводить контроль и подведение итогов. Сами компьютерные технологии позволяют ставить перед детьми и помогать им решать познавательные и творческие задачи с опорой на наглядность, и ведущую для этого возраста деятельность – игру. Игра имеет большое значение для физического и психического развития каждого ребёнка.</w:t>
      </w:r>
    </w:p>
    <w:p w:rsidR="00192BF8" w:rsidRP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>У детей  с нарушениями речи зачастую снижена мотивация к занятиям, нарушено развитие психических процессов, снижение познавательной деятельности. Использование на занятиях игровых приёмов с применением компьютерных технологий позволяет решить ряд коррекционных и педагогических задач:</w:t>
      </w:r>
    </w:p>
    <w:p w:rsidR="00192BF8" w:rsidRP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Повысить познавательную активность и интерес к занятиям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Максимально разнообразить задания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Развивать различные стороны речевой системы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Развивать психические процессы (восприятие, внимание, память, мышление)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Воспитывать уверенность в себе, своих возможностях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656201" w:rsidRDefault="00192BF8" w:rsidP="006562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Расширить способы получения информации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>По сравнению с традиционными формами обучения дошкольников              компьютер обладает рядом преимуществ:</w:t>
      </w:r>
    </w:p>
    <w:p w:rsidR="00192BF8" w:rsidRPr="00656201" w:rsidRDefault="00192BF8" w:rsidP="00656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 xml:space="preserve"> Вырабатывает позитивный эмоциональный настрой, интерес, мотивацию к занятиям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 xml:space="preserve"> Предоставляет возможность индивидуализации обучения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 xml:space="preserve"> Подготавливает ребёнка к школе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t xml:space="preserve"> Помогает раскрыть вербальные возможности ребёнка, коммуникативные навыки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201">
        <w:rPr>
          <w:rFonts w:ascii="Times New Roman" w:hAnsi="Times New Roman"/>
          <w:sz w:val="28"/>
          <w:szCs w:val="28"/>
        </w:rPr>
        <w:lastRenderedPageBreak/>
        <w:t xml:space="preserve"> Обогащает активный, пассивный словарь, развивает связную речь</w:t>
      </w:r>
      <w:r w:rsidR="00656201">
        <w:rPr>
          <w:rFonts w:ascii="Times New Roman" w:hAnsi="Times New Roman"/>
          <w:sz w:val="28"/>
          <w:szCs w:val="28"/>
        </w:rPr>
        <w:t>.</w:t>
      </w:r>
    </w:p>
    <w:p w:rsidR="00192BF8" w:rsidRP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>Если говорить о компьютерных логопедических играх, то в них соединяются два компонента – игра и наглядность. Как отмечал К.Д.Ушинский, картинка стимулирует познавательную деятельность малыша, побуждает его к общению. А игра является ведущим видом деятельности в дошкольный период. В процессе выполнения компьютерных заданий дошкольникам необходимо научиться нажимать пальцами на определённые клавиши, пользоваться «мышью». Даже интерактивно ребёнок, общаясь с персонажами, координирует работу всех анализаторов.</w:t>
      </w:r>
    </w:p>
    <w:p w:rsid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>С другой стороны, этот метод обучения очень привлекателен и для педагогов: помогает им лучше оценить способности и знания детей, понять их, побуждает искать новые, нетрадиционные формы и методы обучения детей с нарушениями речи. Это большая область для проявления творческих способностей для многих педагогов.</w:t>
      </w:r>
    </w:p>
    <w:p w:rsidR="00C41333" w:rsidRPr="00656201" w:rsidRDefault="00192BF8" w:rsidP="006562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Fonts w:ascii="Times New Roman" w:hAnsi="Times New Roman" w:cs="Times New Roman"/>
          <w:sz w:val="28"/>
          <w:szCs w:val="28"/>
        </w:rPr>
        <w:t xml:space="preserve">Ресурсы, предоставляемые информационно-коммуникационными технологиями, создают условия для профессионального саморазвития: это возможность использования в логопедической практике электронных учебников, статей, изучение результатов логопедических исследований учёных России, ознакомление с прогрессивным опытом зарубежных специалистов, обмен информацией с коллегами посредством электронной почты, участие в профессиональных </w:t>
      </w:r>
      <w:proofErr w:type="spellStart"/>
      <w:proofErr w:type="gramStart"/>
      <w:r w:rsidRPr="00656201">
        <w:rPr>
          <w:rFonts w:ascii="Times New Roman" w:hAnsi="Times New Roman" w:cs="Times New Roman"/>
          <w:sz w:val="28"/>
          <w:szCs w:val="28"/>
        </w:rPr>
        <w:t>интернет-конференциях</w:t>
      </w:r>
      <w:proofErr w:type="spellEnd"/>
      <w:proofErr w:type="gramEnd"/>
      <w:r w:rsidRPr="00656201">
        <w:rPr>
          <w:rFonts w:ascii="Times New Roman" w:hAnsi="Times New Roman" w:cs="Times New Roman"/>
          <w:sz w:val="28"/>
          <w:szCs w:val="28"/>
        </w:rPr>
        <w:t>, семинарах и конкурсах. Таким образом, применение ИКТ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 (</w:t>
      </w:r>
      <w:proofErr w:type="spellStart"/>
      <w:r w:rsidRPr="00656201">
        <w:rPr>
          <w:rFonts w:ascii="Times New Roman" w:hAnsi="Times New Roman" w:cs="Times New Roman"/>
          <w:sz w:val="28"/>
          <w:szCs w:val="28"/>
        </w:rPr>
        <w:t>Р.Ф.Абдеев</w:t>
      </w:r>
      <w:proofErr w:type="spellEnd"/>
      <w:r w:rsidRPr="00656201">
        <w:rPr>
          <w:rFonts w:ascii="Times New Roman" w:hAnsi="Times New Roman" w:cs="Times New Roman"/>
          <w:sz w:val="28"/>
          <w:szCs w:val="28"/>
        </w:rPr>
        <w:t xml:space="preserve">, 1994; В.П.Беспалько, 2002; </w:t>
      </w:r>
      <w:proofErr w:type="spellStart"/>
      <w:r w:rsidRPr="00656201">
        <w:rPr>
          <w:rFonts w:ascii="Times New Roman" w:hAnsi="Times New Roman" w:cs="Times New Roman"/>
          <w:sz w:val="28"/>
          <w:szCs w:val="28"/>
        </w:rPr>
        <w:t>Е.И.Машбиц</w:t>
      </w:r>
      <w:proofErr w:type="spellEnd"/>
      <w:r w:rsidRPr="00656201">
        <w:rPr>
          <w:rFonts w:ascii="Times New Roman" w:hAnsi="Times New Roman" w:cs="Times New Roman"/>
          <w:sz w:val="28"/>
          <w:szCs w:val="28"/>
        </w:rPr>
        <w:t>, 1998; О.И.Кукушкина, 1994 и др.). Учитывая потенциал, который несёт в себе использование компьютерных логопедических пособий (игр), считаем необходимым широко применять  и внедрять этот метод в логопедическую практику.</w:t>
      </w:r>
    </w:p>
    <w:sectPr w:rsidR="00C41333" w:rsidRPr="00656201" w:rsidSect="00C4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143"/>
    <w:multiLevelType w:val="hybridMultilevel"/>
    <w:tmpl w:val="1FAA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6A9E"/>
    <w:multiLevelType w:val="multilevel"/>
    <w:tmpl w:val="DBD2976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D06EE4"/>
    <w:multiLevelType w:val="hybridMultilevel"/>
    <w:tmpl w:val="DF4A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46D85"/>
    <w:multiLevelType w:val="hybridMultilevel"/>
    <w:tmpl w:val="A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BF8"/>
    <w:rsid w:val="000B62D3"/>
    <w:rsid w:val="00192BF8"/>
    <w:rsid w:val="00656201"/>
    <w:rsid w:val="008A663A"/>
    <w:rsid w:val="009A110A"/>
    <w:rsid w:val="00AE7C2A"/>
    <w:rsid w:val="00C13012"/>
    <w:rsid w:val="00C41333"/>
    <w:rsid w:val="00D142BC"/>
    <w:rsid w:val="00D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B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9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Кузьмина</cp:lastModifiedBy>
  <cp:revision>2</cp:revision>
  <dcterms:created xsi:type="dcterms:W3CDTF">2014-10-23T07:45:00Z</dcterms:created>
  <dcterms:modified xsi:type="dcterms:W3CDTF">2014-10-23T07:45:00Z</dcterms:modified>
</cp:coreProperties>
</file>